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F432" w14:textId="77777777" w:rsidR="000F2DC3" w:rsidRDefault="000F2DC3" w:rsidP="000F2DC3">
      <w:pPr>
        <w:autoSpaceDE w:val="0"/>
        <w:autoSpaceDN w:val="0"/>
        <w:adjustRightInd w:val="0"/>
        <w:spacing w:after="0" w:line="240" w:lineRule="auto"/>
        <w:jc w:val="both"/>
        <w:rPr>
          <w:rFonts w:ascii="Calibri" w:eastAsia="Times New Roman" w:hAnsi="Calibri" w:cs="Calibri"/>
          <w:b/>
          <w:color w:val="767171"/>
          <w:sz w:val="24"/>
          <w:szCs w:val="24"/>
          <w:lang w:eastAsia="fr-FR"/>
        </w:rPr>
      </w:pPr>
      <w:r w:rsidRPr="000F2DC3">
        <w:rPr>
          <w:rFonts w:ascii="Calibri" w:eastAsia="Times New Roman" w:hAnsi="Calibri" w:cs="Calibri"/>
          <w:color w:val="767171"/>
          <w:sz w:val="24"/>
          <w:szCs w:val="24"/>
          <w:lang w:eastAsia="fr-FR"/>
        </w:rPr>
        <w:t xml:space="preserve">E2SE Management recrute un(e) Formateur (trice) sur le module </w:t>
      </w:r>
      <w:r w:rsidR="00890D3A">
        <w:rPr>
          <w:rFonts w:ascii="Calibri" w:eastAsia="Times New Roman" w:hAnsi="Calibri" w:cs="Calibri"/>
          <w:b/>
          <w:color w:val="767171"/>
          <w:sz w:val="24"/>
          <w:szCs w:val="24"/>
          <w:lang w:eastAsia="fr-FR"/>
        </w:rPr>
        <w:t xml:space="preserve">Droit </w:t>
      </w:r>
      <w:r w:rsidR="00D178EB">
        <w:rPr>
          <w:rFonts w:ascii="Calibri" w:eastAsia="Times New Roman" w:hAnsi="Calibri" w:cs="Calibri"/>
          <w:b/>
          <w:color w:val="767171"/>
          <w:sz w:val="24"/>
          <w:szCs w:val="24"/>
          <w:lang w:eastAsia="fr-FR"/>
        </w:rPr>
        <w:t xml:space="preserve">Notarial </w:t>
      </w:r>
      <w:r w:rsidRPr="000F2DC3">
        <w:rPr>
          <w:rFonts w:ascii="Calibri" w:eastAsia="Times New Roman" w:hAnsi="Calibri" w:cs="Calibri"/>
          <w:b/>
          <w:color w:val="767171"/>
          <w:sz w:val="24"/>
          <w:szCs w:val="24"/>
          <w:lang w:eastAsia="fr-FR"/>
        </w:rPr>
        <w:t xml:space="preserve">pour la filière </w:t>
      </w:r>
      <w:r>
        <w:rPr>
          <w:rFonts w:ascii="Calibri" w:eastAsia="Times New Roman" w:hAnsi="Calibri" w:cs="Calibri"/>
          <w:b/>
          <w:color w:val="767171"/>
          <w:sz w:val="24"/>
          <w:szCs w:val="24"/>
          <w:lang w:eastAsia="fr-FR"/>
        </w:rPr>
        <w:t xml:space="preserve">BTS </w:t>
      </w:r>
      <w:r w:rsidR="00D178EB">
        <w:rPr>
          <w:rFonts w:ascii="Calibri" w:eastAsia="Times New Roman" w:hAnsi="Calibri" w:cs="Calibri"/>
          <w:b/>
          <w:color w:val="767171"/>
          <w:sz w:val="24"/>
          <w:szCs w:val="24"/>
          <w:lang w:eastAsia="fr-FR"/>
        </w:rPr>
        <w:t>Notariat</w:t>
      </w:r>
    </w:p>
    <w:p w14:paraId="5B560358" w14:textId="77777777" w:rsidR="000F2DC3" w:rsidRPr="000F2DC3" w:rsidRDefault="000F2DC3" w:rsidP="000F2DC3">
      <w:pPr>
        <w:autoSpaceDE w:val="0"/>
        <w:autoSpaceDN w:val="0"/>
        <w:adjustRightInd w:val="0"/>
        <w:spacing w:after="0" w:line="240" w:lineRule="auto"/>
        <w:jc w:val="both"/>
        <w:rPr>
          <w:rFonts w:ascii="Calibri" w:eastAsia="Times New Roman" w:hAnsi="Calibri" w:cs="Calibri"/>
          <w:b/>
          <w:color w:val="767171"/>
          <w:sz w:val="24"/>
          <w:szCs w:val="24"/>
          <w:lang w:eastAsia="fr-FR"/>
        </w:rPr>
      </w:pPr>
    </w:p>
    <w:p w14:paraId="0DCB375D" w14:textId="77777777" w:rsidR="000F2DC3" w:rsidRPr="000F2DC3" w:rsidRDefault="000F2DC3" w:rsidP="000F2DC3">
      <w:pPr>
        <w:spacing w:after="0" w:line="240" w:lineRule="auto"/>
        <w:jc w:val="both"/>
        <w:rPr>
          <w:rFonts w:ascii="Calibri" w:eastAsia="Calibri" w:hAnsi="Calibri" w:cs="Calibri"/>
          <w:color w:val="767171"/>
        </w:rPr>
      </w:pPr>
      <w:r w:rsidRPr="000F2DC3">
        <w:rPr>
          <w:rFonts w:ascii="Calibri" w:eastAsia="Calibri" w:hAnsi="Calibri" w:cs="Calibri"/>
          <w:color w:val="767171"/>
        </w:rPr>
        <w:t>Présents en Normandie depuis 1998, nous faisons partie d’un réseau d’organismes de formation qui rayonne sur le Grand Ouest. En très fort développement, nous accueillons cette année 1250 apprenants en formation supérieure à Caen. Spécialisés dans le domaine tertiaire, du management et de l’entrepreneuriat, nous formons des salariés d’entreprises (contrats de professionnalisation, d’apprentissage, CPF-TP…) et des étudiants, futurs diplômés de Bac+2 à Bac+5.</w:t>
      </w:r>
    </w:p>
    <w:p w14:paraId="4817AFF2" w14:textId="77777777" w:rsidR="000F2DC3" w:rsidRPr="000F2DC3" w:rsidRDefault="000F2DC3" w:rsidP="000F2DC3">
      <w:pPr>
        <w:spacing w:after="0" w:line="240" w:lineRule="auto"/>
        <w:jc w:val="both"/>
        <w:rPr>
          <w:rFonts w:ascii="Calibri" w:eastAsia="Calibri" w:hAnsi="Calibri" w:cs="Calibri"/>
          <w:color w:val="767171"/>
        </w:rPr>
      </w:pPr>
    </w:p>
    <w:p w14:paraId="4FC5A37D" w14:textId="77777777" w:rsidR="000F2DC3" w:rsidRDefault="000F2DC3" w:rsidP="000F2DC3">
      <w:pPr>
        <w:autoSpaceDE w:val="0"/>
        <w:autoSpaceDN w:val="0"/>
        <w:adjustRightInd w:val="0"/>
        <w:spacing w:after="0" w:line="240" w:lineRule="auto"/>
        <w:jc w:val="both"/>
        <w:rPr>
          <w:rFonts w:ascii="Calibri" w:eastAsia="Times New Roman" w:hAnsi="Calibri" w:cs="Calibri"/>
          <w:color w:val="767171"/>
          <w:sz w:val="24"/>
          <w:szCs w:val="24"/>
          <w:lang w:eastAsia="fr-FR"/>
        </w:rPr>
      </w:pPr>
      <w:r w:rsidRPr="000F2DC3">
        <w:rPr>
          <w:rFonts w:ascii="Calibri" w:eastAsia="Times New Roman" w:hAnsi="Calibri" w:cs="Calibri"/>
          <w:color w:val="767171"/>
          <w:sz w:val="24"/>
          <w:szCs w:val="24"/>
          <w:lang w:eastAsia="fr-FR"/>
        </w:rPr>
        <w:t xml:space="preserve">Le programme </w:t>
      </w:r>
      <w:r w:rsidRPr="000F2DC3">
        <w:rPr>
          <w:rFonts w:ascii="Calibri" w:eastAsia="Times New Roman" w:hAnsi="Calibri" w:cs="Calibri"/>
          <w:b/>
          <w:color w:val="767171"/>
          <w:sz w:val="24"/>
          <w:szCs w:val="24"/>
          <w:lang w:eastAsia="fr-FR"/>
        </w:rPr>
        <w:t>« </w:t>
      </w:r>
      <w:r w:rsidR="00890D3A">
        <w:rPr>
          <w:rFonts w:ascii="Calibri" w:eastAsia="Times New Roman" w:hAnsi="Calibri" w:cs="Calibri"/>
          <w:b/>
          <w:color w:val="767171"/>
          <w:sz w:val="24"/>
          <w:szCs w:val="24"/>
          <w:lang w:eastAsia="fr-FR"/>
        </w:rPr>
        <w:t>Droit Immobilier et Veille juridique</w:t>
      </w:r>
      <w:r w:rsidR="00890D3A" w:rsidRPr="000F2DC3">
        <w:rPr>
          <w:rFonts w:ascii="Calibri" w:eastAsia="Times New Roman" w:hAnsi="Calibri" w:cs="Calibri"/>
          <w:b/>
          <w:color w:val="767171"/>
          <w:sz w:val="24"/>
          <w:szCs w:val="24"/>
          <w:lang w:eastAsia="fr-FR"/>
        </w:rPr>
        <w:t xml:space="preserve"> »</w:t>
      </w:r>
      <w:r w:rsidRPr="000F2DC3">
        <w:rPr>
          <w:rFonts w:ascii="Calibri" w:eastAsia="Times New Roman" w:hAnsi="Calibri" w:cs="Calibri"/>
          <w:b/>
          <w:color w:val="767171"/>
          <w:sz w:val="24"/>
          <w:szCs w:val="24"/>
          <w:lang w:eastAsia="fr-FR"/>
        </w:rPr>
        <w:t xml:space="preserve"> </w:t>
      </w:r>
      <w:r w:rsidRPr="000F2DC3">
        <w:rPr>
          <w:rFonts w:ascii="Calibri" w:eastAsia="Times New Roman" w:hAnsi="Calibri" w:cs="Calibri"/>
          <w:color w:val="767171"/>
          <w:sz w:val="24"/>
          <w:szCs w:val="24"/>
          <w:lang w:eastAsia="fr-FR"/>
        </w:rPr>
        <w:t>s’articule autour de thèmes suivants :</w:t>
      </w:r>
    </w:p>
    <w:p w14:paraId="6C1DE4AC" w14:textId="77777777" w:rsidR="00D178EB" w:rsidRPr="000F2DC3" w:rsidRDefault="00D178EB" w:rsidP="000F2DC3">
      <w:pPr>
        <w:autoSpaceDE w:val="0"/>
        <w:autoSpaceDN w:val="0"/>
        <w:adjustRightInd w:val="0"/>
        <w:spacing w:after="0" w:line="240" w:lineRule="auto"/>
        <w:jc w:val="both"/>
        <w:rPr>
          <w:rFonts w:ascii="Calibri" w:eastAsia="Times New Roman" w:hAnsi="Calibri" w:cs="Calibri"/>
          <w:color w:val="767171"/>
          <w:sz w:val="24"/>
          <w:szCs w:val="24"/>
          <w:lang w:eastAsia="fr-FR"/>
        </w:rPr>
      </w:pPr>
    </w:p>
    <w:p w14:paraId="51DA9AC3" w14:textId="77777777" w:rsidR="00D178EB" w:rsidRPr="00D178EB" w:rsidRDefault="00D178EB" w:rsidP="00D178EB">
      <w:pPr>
        <w:autoSpaceDE w:val="0"/>
        <w:autoSpaceDN w:val="0"/>
        <w:adjustRightInd w:val="0"/>
        <w:spacing w:after="0" w:line="240" w:lineRule="auto"/>
        <w:ind w:left="643"/>
        <w:contextualSpacing/>
        <w:jc w:val="both"/>
        <w:rPr>
          <w:rFonts w:ascii="Calibri" w:eastAsia="Calibri" w:hAnsi="Calibri" w:cs="Calibri"/>
          <w:color w:val="767171"/>
        </w:rPr>
      </w:pPr>
      <w:r>
        <w:rPr>
          <w:rFonts w:ascii="Calibri" w:eastAsia="Calibri" w:hAnsi="Calibri" w:cs="Calibri"/>
          <w:color w:val="767171"/>
        </w:rPr>
        <w:t xml:space="preserve">Avec </w:t>
      </w:r>
      <w:r w:rsidRPr="00D178EB">
        <w:rPr>
          <w:rFonts w:ascii="Calibri" w:eastAsia="Calibri" w:hAnsi="Calibri" w:cs="Calibri"/>
          <w:b/>
          <w:color w:val="767171"/>
        </w:rPr>
        <w:t>les étudiants BTS Notariat en deuxième année</w:t>
      </w:r>
      <w:r w:rsidRPr="00D178EB">
        <w:rPr>
          <w:rFonts w:ascii="Calibri" w:eastAsia="Calibri" w:hAnsi="Calibri" w:cs="Calibri"/>
          <w:color w:val="767171"/>
        </w:rPr>
        <w:t xml:space="preserve"> un volume d'heure</w:t>
      </w:r>
      <w:r w:rsidR="00AC7AB3">
        <w:rPr>
          <w:rFonts w:ascii="Calibri" w:eastAsia="Calibri" w:hAnsi="Calibri" w:cs="Calibri"/>
          <w:color w:val="767171"/>
        </w:rPr>
        <w:t>s</w:t>
      </w:r>
      <w:r w:rsidRPr="00D178EB">
        <w:rPr>
          <w:rFonts w:ascii="Calibri" w:eastAsia="Calibri" w:hAnsi="Calibri" w:cs="Calibri"/>
          <w:color w:val="767171"/>
        </w:rPr>
        <w:t xml:space="preserve"> d'environ 60 heures au second semestre : </w:t>
      </w:r>
    </w:p>
    <w:p w14:paraId="4A70037B" w14:textId="77777777" w:rsidR="00D178EB" w:rsidRPr="00D178EB" w:rsidRDefault="00D178EB" w:rsidP="000F2DC3">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 xml:space="preserve"> La multipropriété (copropriété et mitoyenneté) </w:t>
      </w:r>
    </w:p>
    <w:p w14:paraId="46425AF4" w14:textId="77777777" w:rsidR="00D178EB" w:rsidRPr="00D178EB" w:rsidRDefault="00D178EB" w:rsidP="000F2DC3">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 xml:space="preserve">Le droit de l’urbanisme et le régime des constructions  </w:t>
      </w:r>
    </w:p>
    <w:p w14:paraId="7AA8113D" w14:textId="77777777" w:rsidR="00D178EB" w:rsidRPr="00D178EB" w:rsidRDefault="00D178EB" w:rsidP="000F2DC3">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 xml:space="preserve">Les actes juridiques liés à l'immobilier (la vente d'immeuble à construire, le bail) </w:t>
      </w:r>
    </w:p>
    <w:p w14:paraId="1CAA3FC2" w14:textId="77777777" w:rsidR="00D178EB" w:rsidRDefault="00D178EB" w:rsidP="000F2DC3">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 xml:space="preserve">Le droit rural </w:t>
      </w:r>
    </w:p>
    <w:p w14:paraId="4A5CACD9" w14:textId="77777777" w:rsidR="00D178EB" w:rsidRPr="00D178EB" w:rsidRDefault="00D178EB" w:rsidP="00D178EB">
      <w:pPr>
        <w:autoSpaceDE w:val="0"/>
        <w:autoSpaceDN w:val="0"/>
        <w:adjustRightInd w:val="0"/>
        <w:spacing w:after="0" w:line="240" w:lineRule="auto"/>
        <w:ind w:left="643"/>
        <w:contextualSpacing/>
        <w:jc w:val="both"/>
        <w:rPr>
          <w:rFonts w:ascii="Calibri" w:eastAsia="Calibri" w:hAnsi="Calibri" w:cs="Calibri"/>
          <w:color w:val="767171"/>
        </w:rPr>
      </w:pPr>
    </w:p>
    <w:p w14:paraId="605FE396" w14:textId="77777777" w:rsidR="00D178EB" w:rsidRPr="00D178EB" w:rsidRDefault="00D178EB" w:rsidP="00D178EB">
      <w:pPr>
        <w:autoSpaceDE w:val="0"/>
        <w:autoSpaceDN w:val="0"/>
        <w:adjustRightInd w:val="0"/>
        <w:spacing w:after="0" w:line="240" w:lineRule="auto"/>
        <w:ind w:left="643"/>
        <w:contextualSpacing/>
        <w:jc w:val="both"/>
        <w:rPr>
          <w:rFonts w:ascii="Calibri" w:eastAsia="Calibri" w:hAnsi="Calibri" w:cs="Calibri"/>
          <w:color w:val="767171"/>
        </w:rPr>
      </w:pPr>
      <w:r>
        <w:rPr>
          <w:rFonts w:ascii="Calibri" w:eastAsia="Calibri" w:hAnsi="Calibri" w:cs="Calibri"/>
          <w:color w:val="767171"/>
        </w:rPr>
        <w:t xml:space="preserve">Avec </w:t>
      </w:r>
      <w:r w:rsidRPr="00D178EB">
        <w:rPr>
          <w:rFonts w:ascii="Calibri" w:eastAsia="Calibri" w:hAnsi="Calibri" w:cs="Calibri"/>
          <w:b/>
          <w:color w:val="767171"/>
        </w:rPr>
        <w:t xml:space="preserve">les étudiants BTS Notariat en </w:t>
      </w:r>
      <w:r>
        <w:rPr>
          <w:rFonts w:ascii="Calibri" w:eastAsia="Calibri" w:hAnsi="Calibri" w:cs="Calibri"/>
          <w:b/>
          <w:color w:val="767171"/>
        </w:rPr>
        <w:t>première</w:t>
      </w:r>
      <w:r w:rsidRPr="00D178EB">
        <w:rPr>
          <w:rFonts w:ascii="Calibri" w:eastAsia="Calibri" w:hAnsi="Calibri" w:cs="Calibri"/>
          <w:b/>
          <w:color w:val="767171"/>
        </w:rPr>
        <w:t xml:space="preserve"> année</w:t>
      </w:r>
      <w:r w:rsidRPr="00D178EB">
        <w:rPr>
          <w:rFonts w:ascii="Calibri" w:eastAsia="Calibri" w:hAnsi="Calibri" w:cs="Calibri"/>
          <w:color w:val="767171"/>
        </w:rPr>
        <w:t xml:space="preserve"> (2 classes) un volume de 90 heures environ pour chaque classe </w:t>
      </w:r>
    </w:p>
    <w:p w14:paraId="59AADAC4" w14:textId="77777777" w:rsidR="00D178EB" w:rsidRPr="00D178EB" w:rsidRDefault="00D178EB" w:rsidP="00D178EB">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Les droits et les biens</w:t>
      </w:r>
    </w:p>
    <w:p w14:paraId="0A9772EA" w14:textId="77777777" w:rsidR="00D178EB" w:rsidRPr="00D178EB" w:rsidRDefault="00D178EB" w:rsidP="00D178EB">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Les actes juridiques liés à l'immobilier (la vente d'immeuble, la publicité foncière)</w:t>
      </w:r>
    </w:p>
    <w:p w14:paraId="6F202916" w14:textId="77777777" w:rsidR="00D178EB" w:rsidRPr="00D178EB" w:rsidRDefault="00D178EB" w:rsidP="00D178EB">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Les opérations de financement (le contrat de prêt, les garanties)</w:t>
      </w:r>
    </w:p>
    <w:p w14:paraId="3FD52608" w14:textId="77777777" w:rsidR="00D178EB" w:rsidRPr="00D178EB" w:rsidRDefault="00D178EB" w:rsidP="00D178EB">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Les acteurs de la vie juridique (les filiations, le mariage</w:t>
      </w:r>
      <w:r>
        <w:rPr>
          <w:rFonts w:ascii="Calibri" w:eastAsia="Calibri" w:hAnsi="Calibri" w:cs="Calibri"/>
          <w:color w:val="767171"/>
        </w:rPr>
        <w:t>)</w:t>
      </w:r>
    </w:p>
    <w:p w14:paraId="6F20D041" w14:textId="77777777" w:rsidR="00D178EB" w:rsidRPr="00D178EB" w:rsidRDefault="00D178EB" w:rsidP="00D178EB">
      <w:pPr>
        <w:numPr>
          <w:ilvl w:val="0"/>
          <w:numId w:val="1"/>
        </w:numPr>
        <w:autoSpaceDE w:val="0"/>
        <w:autoSpaceDN w:val="0"/>
        <w:adjustRightInd w:val="0"/>
        <w:spacing w:after="0" w:line="240" w:lineRule="auto"/>
        <w:contextualSpacing/>
        <w:jc w:val="both"/>
        <w:rPr>
          <w:rFonts w:ascii="Calibri" w:eastAsia="Calibri" w:hAnsi="Calibri" w:cs="Calibri"/>
          <w:color w:val="767171"/>
        </w:rPr>
      </w:pPr>
      <w:r w:rsidRPr="00D178EB">
        <w:rPr>
          <w:rFonts w:ascii="Calibri" w:eastAsia="Calibri" w:hAnsi="Calibri" w:cs="Calibri"/>
          <w:color w:val="767171"/>
        </w:rPr>
        <w:t>Les éléments de fiscalité </w:t>
      </w:r>
    </w:p>
    <w:p w14:paraId="58E2352A" w14:textId="77777777" w:rsidR="00D178EB" w:rsidRDefault="00D178EB" w:rsidP="000F2DC3">
      <w:pPr>
        <w:autoSpaceDE w:val="0"/>
        <w:autoSpaceDN w:val="0"/>
        <w:adjustRightInd w:val="0"/>
        <w:spacing w:after="0" w:line="240" w:lineRule="auto"/>
        <w:rPr>
          <w:rFonts w:ascii="Calibri" w:eastAsia="Times New Roman" w:hAnsi="Calibri" w:cs="Calibri"/>
          <w:color w:val="767171"/>
          <w:sz w:val="24"/>
          <w:szCs w:val="24"/>
          <w:lang w:eastAsia="fr-FR"/>
        </w:rPr>
      </w:pPr>
    </w:p>
    <w:p w14:paraId="791E674B" w14:textId="77777777" w:rsidR="000F2DC3" w:rsidRPr="000F2DC3" w:rsidRDefault="000F2DC3" w:rsidP="000F2DC3">
      <w:pPr>
        <w:autoSpaceDE w:val="0"/>
        <w:autoSpaceDN w:val="0"/>
        <w:adjustRightInd w:val="0"/>
        <w:spacing w:after="0" w:line="240" w:lineRule="auto"/>
        <w:rPr>
          <w:rFonts w:ascii="Calibri" w:eastAsia="Times New Roman" w:hAnsi="Calibri" w:cs="Calibri"/>
          <w:color w:val="767171"/>
          <w:sz w:val="24"/>
          <w:szCs w:val="24"/>
          <w:lang w:eastAsia="fr-FR"/>
        </w:rPr>
      </w:pPr>
      <w:r w:rsidRPr="000F2DC3">
        <w:rPr>
          <w:rFonts w:ascii="Calibri" w:eastAsia="Times New Roman" w:hAnsi="Calibri" w:cs="Calibri"/>
          <w:color w:val="767171"/>
          <w:sz w:val="24"/>
          <w:szCs w:val="24"/>
          <w:lang w:eastAsia="fr-FR"/>
        </w:rPr>
        <w:t>Les qualités requises : diplômé(e) de l’enseignement supérieur</w:t>
      </w:r>
      <w:r w:rsidR="00890D3A">
        <w:rPr>
          <w:rFonts w:ascii="Calibri" w:eastAsia="Times New Roman" w:hAnsi="Calibri" w:cs="Calibri"/>
          <w:color w:val="767171"/>
          <w:sz w:val="24"/>
          <w:szCs w:val="24"/>
          <w:lang w:eastAsia="fr-FR"/>
        </w:rPr>
        <w:t xml:space="preserve"> en droit </w:t>
      </w:r>
      <w:r w:rsidRPr="000F2DC3">
        <w:rPr>
          <w:rFonts w:ascii="Calibri" w:eastAsia="Times New Roman" w:hAnsi="Calibri" w:cs="Calibri"/>
          <w:color w:val="767171"/>
          <w:sz w:val="24"/>
          <w:szCs w:val="24"/>
          <w:lang w:eastAsia="fr-FR"/>
        </w:rPr>
        <w:t xml:space="preserve">, vous avez une expérience significative </w:t>
      </w:r>
      <w:r w:rsidR="00890D3A">
        <w:rPr>
          <w:rFonts w:ascii="Calibri" w:eastAsia="Times New Roman" w:hAnsi="Calibri" w:cs="Calibri"/>
          <w:color w:val="767171"/>
          <w:sz w:val="24"/>
          <w:szCs w:val="24"/>
          <w:lang w:eastAsia="fr-FR"/>
        </w:rPr>
        <w:t xml:space="preserve">en droit </w:t>
      </w:r>
      <w:r w:rsidR="00D178EB">
        <w:rPr>
          <w:rFonts w:ascii="Calibri" w:eastAsia="Times New Roman" w:hAnsi="Calibri" w:cs="Calibri"/>
          <w:color w:val="767171"/>
          <w:sz w:val="24"/>
          <w:szCs w:val="24"/>
          <w:lang w:eastAsia="fr-FR"/>
        </w:rPr>
        <w:t>Notarial</w:t>
      </w:r>
      <w:r w:rsidRPr="000F2DC3">
        <w:rPr>
          <w:rFonts w:ascii="Calibri" w:eastAsia="Times New Roman" w:hAnsi="Calibri" w:cs="Calibri"/>
          <w:color w:val="767171"/>
          <w:sz w:val="24"/>
          <w:szCs w:val="24"/>
          <w:lang w:eastAsia="fr-FR"/>
        </w:rPr>
        <w:t> </w:t>
      </w:r>
      <w:r w:rsidRPr="000F2DC3">
        <w:rPr>
          <w:rFonts w:ascii="Calibri" w:eastAsia="Times New Roman" w:hAnsi="Calibri" w:cs="Calibri"/>
          <w:color w:val="767171"/>
          <w:sz w:val="24"/>
          <w:szCs w:val="24"/>
          <w:lang w:eastAsia="fr-FR"/>
        </w:rPr>
        <w:br/>
        <w:t>Une première expérience de l'animation de formation serait un atout.</w:t>
      </w:r>
    </w:p>
    <w:p w14:paraId="1E6D9CB0" w14:textId="77777777" w:rsidR="000F2DC3" w:rsidRPr="000F2DC3" w:rsidRDefault="000F2DC3" w:rsidP="000F2DC3">
      <w:pPr>
        <w:spacing w:after="0" w:line="240" w:lineRule="auto"/>
        <w:ind w:left="1080"/>
        <w:rPr>
          <w:rFonts w:ascii="Calibri" w:eastAsia="Batang" w:hAnsi="Calibri" w:cs="Calibri"/>
          <w:color w:val="767171"/>
          <w:sz w:val="24"/>
          <w:szCs w:val="24"/>
          <w:lang w:eastAsia="fr-FR"/>
        </w:rPr>
      </w:pPr>
    </w:p>
    <w:p w14:paraId="6E20C9E7" w14:textId="77777777" w:rsidR="000F2DC3" w:rsidRPr="000F2DC3" w:rsidRDefault="000F2DC3" w:rsidP="000F2DC3">
      <w:pPr>
        <w:spacing w:after="0" w:line="240" w:lineRule="auto"/>
        <w:ind w:left="360"/>
        <w:rPr>
          <w:rFonts w:ascii="Calibri" w:eastAsia="Batang" w:hAnsi="Calibri" w:cs="Calibri"/>
          <w:b/>
          <w:bCs/>
          <w:color w:val="767171"/>
          <w:sz w:val="4"/>
          <w:szCs w:val="16"/>
          <w:u w:val="single"/>
          <w:lang w:eastAsia="fr-FR"/>
        </w:rPr>
      </w:pPr>
    </w:p>
    <w:p w14:paraId="7AEE8512" w14:textId="77777777" w:rsidR="000F2DC3" w:rsidRPr="000F2DC3" w:rsidRDefault="000F2DC3" w:rsidP="000F2DC3">
      <w:pPr>
        <w:autoSpaceDE w:val="0"/>
        <w:autoSpaceDN w:val="0"/>
        <w:adjustRightInd w:val="0"/>
        <w:spacing w:after="0" w:line="240" w:lineRule="auto"/>
        <w:jc w:val="both"/>
        <w:rPr>
          <w:rFonts w:ascii="Calibri" w:eastAsia="Times New Roman" w:hAnsi="Calibri" w:cs="Calibri"/>
          <w:color w:val="767171"/>
          <w:sz w:val="24"/>
          <w:szCs w:val="24"/>
          <w:lang w:eastAsia="fr-FR"/>
        </w:rPr>
      </w:pPr>
      <w:r w:rsidRPr="000F2DC3">
        <w:rPr>
          <w:rFonts w:ascii="Calibri" w:eastAsia="Times New Roman" w:hAnsi="Calibri" w:cs="Calibri"/>
          <w:color w:val="767171"/>
          <w:sz w:val="24"/>
          <w:szCs w:val="24"/>
          <w:lang w:eastAsia="fr-FR"/>
        </w:rPr>
        <w:t xml:space="preserve">Candidature à </w:t>
      </w:r>
      <w:r>
        <w:rPr>
          <w:rFonts w:ascii="Calibri" w:eastAsia="Times New Roman" w:hAnsi="Calibri" w:cs="Calibri"/>
          <w:color w:val="767171"/>
          <w:sz w:val="24"/>
          <w:szCs w:val="24"/>
          <w:lang w:eastAsia="fr-FR"/>
        </w:rPr>
        <w:t>Cécile DEMOOR – cdemoor@e2se.fr</w:t>
      </w:r>
    </w:p>
    <w:p w14:paraId="2B7401F2" w14:textId="77777777" w:rsidR="00C55236" w:rsidRPr="000F2DC3" w:rsidRDefault="00C55236" w:rsidP="000F2DC3"/>
    <w:sectPr w:rsidR="00C55236" w:rsidRPr="000F2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0206"/>
    <w:multiLevelType w:val="hybridMultilevel"/>
    <w:tmpl w:val="AC2229E0"/>
    <w:lvl w:ilvl="0" w:tplc="6BEC98B6">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77CB7"/>
    <w:multiLevelType w:val="hybridMultilevel"/>
    <w:tmpl w:val="B93A883E"/>
    <w:lvl w:ilvl="0" w:tplc="EF10E8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0"/>
    <w:rsid w:val="000F2DC3"/>
    <w:rsid w:val="00143A5B"/>
    <w:rsid w:val="00293BBA"/>
    <w:rsid w:val="00890D3A"/>
    <w:rsid w:val="00AC7AB3"/>
    <w:rsid w:val="00C3435C"/>
    <w:rsid w:val="00C55236"/>
    <w:rsid w:val="00D178EB"/>
    <w:rsid w:val="00F700E1"/>
    <w:rsid w:val="00F75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B58C"/>
  <w15:chartTrackingRefBased/>
  <w15:docId w15:val="{B1042156-390D-4BFC-AF83-3BC20F0F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QUESSEVEUR</dc:creator>
  <cp:keywords/>
  <dc:description/>
  <cp:lastModifiedBy>Mathilde GAUTIER</cp:lastModifiedBy>
  <cp:revision>2</cp:revision>
  <dcterms:created xsi:type="dcterms:W3CDTF">2021-09-27T17:04:00Z</dcterms:created>
  <dcterms:modified xsi:type="dcterms:W3CDTF">2021-09-27T17:04:00Z</dcterms:modified>
</cp:coreProperties>
</file>